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50F3F" w14:textId="77777777" w:rsidR="00C51FA6" w:rsidRDefault="00C51FA6" w:rsidP="001D4C9D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B5D44">
        <w:rPr>
          <w:rFonts w:ascii="Times New Roman" w:hAnsi="Times New Roman" w:cs="Times New Roman"/>
          <w:sz w:val="24"/>
          <w:szCs w:val="24"/>
        </w:rPr>
        <w:t>Załącznik</w:t>
      </w:r>
    </w:p>
    <w:p w14:paraId="13E697E4" w14:textId="77777777" w:rsidR="00C51FA6" w:rsidRDefault="001D4C9D" w:rsidP="001D4C9D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ustawy</w:t>
      </w:r>
    </w:p>
    <w:p w14:paraId="105DBB8E" w14:textId="77777777" w:rsidR="00C51FA6" w:rsidRDefault="001D4C9D" w:rsidP="001D4C9D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dnia</w:t>
      </w:r>
    </w:p>
    <w:p w14:paraId="76F0F320" w14:textId="7DC763D7" w:rsidR="00C51FA6" w:rsidRDefault="00C51FA6" w:rsidP="001D4C9D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A310E1">
        <w:rPr>
          <w:rFonts w:ascii="Times New Roman" w:hAnsi="Times New Roman" w:cs="Times New Roman"/>
          <w:sz w:val="24"/>
          <w:szCs w:val="24"/>
        </w:rPr>
        <w:t xml:space="preserve">Dz. U. </w:t>
      </w:r>
      <w:r>
        <w:rPr>
          <w:rFonts w:ascii="Times New Roman" w:hAnsi="Times New Roman" w:cs="Times New Roman"/>
          <w:sz w:val="24"/>
          <w:szCs w:val="24"/>
        </w:rPr>
        <w:t>poz.    )</w:t>
      </w:r>
    </w:p>
    <w:p w14:paraId="14AC09D7" w14:textId="77777777" w:rsidR="00C51FA6" w:rsidRDefault="00C51FA6" w:rsidP="001D4C9D">
      <w:pPr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</w:p>
    <w:p w14:paraId="27023049" w14:textId="77777777" w:rsidR="00C51FA6" w:rsidRPr="00C51FA6" w:rsidRDefault="00C51FA6" w:rsidP="00C51FA6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lastRenderedPageBreak/>
        <w:t>Załącznik nr 1</w:t>
      </w:r>
    </w:p>
    <w:p w14:paraId="1A031652" w14:textId="77777777" w:rsidR="00C51FA6" w:rsidRPr="00C51FA6" w:rsidRDefault="00C51FA6" w:rsidP="00C51FA6">
      <w:pPr>
        <w:keepNext/>
        <w:spacing w:before="120" w:after="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  <w:bookmarkStart w:id="1" w:name="_Hlk120627897"/>
      <w:r w:rsidRPr="00C51FA6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minimalne</w:t>
      </w:r>
      <w:r w:rsidR="00AD6437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 xml:space="preserve"> poziomy SELEKTYWNEGO zbierania</w:t>
      </w:r>
    </w:p>
    <w:p w14:paraId="037C0B4E" w14:textId="77777777" w:rsidR="00C51FA6" w:rsidRPr="00C51FA6" w:rsidRDefault="00C51FA6" w:rsidP="00C51FA6">
      <w:pPr>
        <w:keepNext/>
        <w:spacing w:before="120" w:after="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  <w:r w:rsidRPr="00C51FA6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opakowań i odpadów opakowaniowych</w:t>
      </w:r>
    </w:p>
    <w:p w14:paraId="48CA55B3" w14:textId="77777777" w:rsidR="00C51FA6" w:rsidRPr="00C51FA6" w:rsidRDefault="00C51FA6" w:rsidP="00C51FA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bookmarkStart w:id="2" w:name="_Hlk120627913"/>
      <w:bookmarkEnd w:id="1"/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637"/>
        <w:gridCol w:w="3013"/>
        <w:gridCol w:w="1353"/>
        <w:gridCol w:w="1262"/>
        <w:gridCol w:w="1262"/>
        <w:gridCol w:w="1262"/>
        <w:gridCol w:w="1271"/>
      </w:tblGrid>
      <w:tr w:rsidR="00C51FA6" w:rsidRPr="00C51FA6" w14:paraId="355D70F0" w14:textId="77777777" w:rsidTr="003345A5">
        <w:trPr>
          <w:jc w:val="center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68DDF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Poz.</w:t>
            </w:r>
          </w:p>
        </w:tc>
        <w:tc>
          <w:tcPr>
            <w:tcW w:w="3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4F52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Rodzaje opakowań</w:t>
            </w:r>
          </w:p>
        </w:tc>
        <w:tc>
          <w:tcPr>
            <w:tcW w:w="6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D62E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Poziomy </w:t>
            </w:r>
            <w:bookmarkStart w:id="3" w:name="_Hlk92716518"/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 xml:space="preserve">selektywnego zbierania opakowań i odpadów opakowaniowych </w:t>
            </w:r>
            <w:bookmarkEnd w:id="3"/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w % w roku</w:t>
            </w:r>
          </w:p>
        </w:tc>
      </w:tr>
      <w:tr w:rsidR="00C51FA6" w:rsidRPr="00C51FA6" w14:paraId="7EB2EE6F" w14:textId="77777777" w:rsidTr="003345A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72F0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5388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42ED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2025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529E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2026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4D0C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2027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6A13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2028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34E3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2029 i lata następne</w:t>
            </w:r>
          </w:p>
        </w:tc>
      </w:tr>
      <w:tr w:rsidR="00C51FA6" w:rsidRPr="00C51FA6" w14:paraId="6226C139" w14:textId="77777777" w:rsidTr="003345A5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0FD6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53CA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butelki jednorazowego użytku z tworzyw sztucznych na napoje o pojemności do trzech litrów, włącznie z ich zakrętkami i wieczkami z tworzyw sztucznych, z wyłączeniem szklanych lub metalowych butelek na napoje, których zakrętki i wieczka są wykonane z tworzyw sztucznych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5E6C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77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0C1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F0D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2823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AE92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90</w:t>
            </w:r>
          </w:p>
        </w:tc>
      </w:tr>
      <w:tr w:rsidR="00C51FA6" w:rsidRPr="00C51FA6" w14:paraId="7A343282" w14:textId="77777777" w:rsidTr="003345A5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8BAA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B812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puszki metalowe o pojemności do jednego litra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770A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77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6EB6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F8CF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FBFD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C3C4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90</w:t>
            </w:r>
          </w:p>
        </w:tc>
      </w:tr>
      <w:tr w:rsidR="00C51FA6" w:rsidRPr="00C51FA6" w14:paraId="5C3B8EA7" w14:textId="77777777" w:rsidTr="003345A5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8C2E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8A5E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butelki szklane wielokrotnego użytku o pojemności do półtora litra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00D5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77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A633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BC8F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7F1C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87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21C0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</w:pPr>
            <w:r w:rsidRPr="00C51FA6">
              <w:rPr>
                <w:rFonts w:ascii="Times New Roman" w:eastAsia="Times New Roman" w:hAnsi="Times New Roman" w:cs="Arial"/>
                <w:sz w:val="24"/>
                <w:szCs w:val="20"/>
                <w:lang w:eastAsia="pl-PL"/>
              </w:rPr>
              <w:t>90</w:t>
            </w:r>
          </w:p>
        </w:tc>
      </w:tr>
      <w:bookmarkEnd w:id="2"/>
    </w:tbl>
    <w:p w14:paraId="73DC7694" w14:textId="77777777" w:rsidR="00C51FA6" w:rsidRPr="00C51FA6" w:rsidRDefault="00C51FA6" w:rsidP="00C51FA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20"/>
          <w:szCs w:val="20"/>
          <w:vertAlign w:val="superscript"/>
          <w:lang w:eastAsia="pl-PL"/>
        </w:rPr>
      </w:pPr>
    </w:p>
    <w:p w14:paraId="6BBE0AC4" w14:textId="77777777" w:rsidR="00C51FA6" w:rsidRPr="00C51FA6" w:rsidRDefault="00C51FA6" w:rsidP="00C51FA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4AFFCE8" w14:textId="77777777" w:rsidR="00C51FA6" w:rsidRPr="00C51FA6" w:rsidRDefault="00C51FA6" w:rsidP="00C51FA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sz w:val="24"/>
          <w:szCs w:val="20"/>
          <w:lang w:eastAsia="pl-PL"/>
        </w:rPr>
        <w:br w:type="page"/>
      </w:r>
    </w:p>
    <w:p w14:paraId="1E864C4A" w14:textId="77777777" w:rsidR="00C51FA6" w:rsidRPr="00C51FA6" w:rsidRDefault="00C51FA6" w:rsidP="00C51FA6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b/>
          <w:sz w:val="24"/>
          <w:szCs w:val="20"/>
          <w:lang w:eastAsia="pl-PL"/>
        </w:rPr>
        <w:lastRenderedPageBreak/>
        <w:t>Załącznik nr 2</w:t>
      </w:r>
    </w:p>
    <w:p w14:paraId="21297E0A" w14:textId="77777777" w:rsidR="00C51FA6" w:rsidRPr="00C51FA6" w:rsidRDefault="00C51FA6" w:rsidP="00C51FA6">
      <w:pPr>
        <w:keepNext/>
        <w:spacing w:before="120" w:after="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  <w:bookmarkStart w:id="4" w:name="_Hlk120628379"/>
      <w:r w:rsidRPr="00C51FA6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wzór Oznakowania</w:t>
      </w:r>
    </w:p>
    <w:p w14:paraId="4FD5003A" w14:textId="77777777" w:rsidR="00C51FA6" w:rsidRPr="00C51FA6" w:rsidRDefault="00C51FA6" w:rsidP="00C51FA6">
      <w:pPr>
        <w:keepNext/>
        <w:spacing w:before="120" w:after="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  <w:r w:rsidRPr="00C51FA6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wsk</w:t>
      </w:r>
      <w:r w:rsidR="00AD6437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azującego na objęcie opakowania</w:t>
      </w:r>
    </w:p>
    <w:p w14:paraId="39768C8F" w14:textId="77777777" w:rsidR="00C51FA6" w:rsidRPr="00C51FA6" w:rsidRDefault="00C51FA6" w:rsidP="00C51FA6">
      <w:pPr>
        <w:keepNext/>
        <w:spacing w:before="120" w:after="0" w:line="360" w:lineRule="auto"/>
        <w:jc w:val="center"/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</w:pPr>
      <w:r w:rsidRPr="00C51FA6">
        <w:rPr>
          <w:rFonts w:ascii="Times" w:eastAsia="Times New Roman" w:hAnsi="Times" w:cs="Arial"/>
          <w:b/>
          <w:bCs/>
          <w:caps/>
          <w:kern w:val="24"/>
          <w:sz w:val="24"/>
          <w:szCs w:val="24"/>
          <w:lang w:eastAsia="pl-PL"/>
        </w:rPr>
        <w:t>systemem kaucyjnym oraz określającego wysokość kaucji</w:t>
      </w:r>
    </w:p>
    <w:p w14:paraId="13FB1B79" w14:textId="77777777" w:rsidR="00C51FA6" w:rsidRPr="00C51FA6" w:rsidRDefault="00C51FA6" w:rsidP="00C51FA6">
      <w:pPr>
        <w:keepNext/>
        <w:spacing w:after="0" w:line="360" w:lineRule="auto"/>
        <w:jc w:val="right"/>
        <w:rPr>
          <w:rFonts w:ascii="Times New Roman" w:eastAsia="Times New Roman" w:hAnsi="Times New Roman" w:cs="Arial"/>
          <w:b/>
          <w:sz w:val="24"/>
          <w:szCs w:val="20"/>
          <w:lang w:eastAsia="pl-PL"/>
        </w:rPr>
      </w:pPr>
    </w:p>
    <w:tbl>
      <w:tblPr>
        <w:tblStyle w:val="TABELA1zszablonu"/>
        <w:tblW w:w="0" w:type="auto"/>
        <w:tblLook w:val="0000" w:firstRow="0" w:lastRow="0" w:firstColumn="0" w:lastColumn="0" w:noHBand="0" w:noVBand="0"/>
      </w:tblPr>
      <w:tblGrid>
        <w:gridCol w:w="1163"/>
      </w:tblGrid>
      <w:tr w:rsidR="00C51FA6" w:rsidRPr="00C51FA6" w14:paraId="6A456AA7" w14:textId="77777777" w:rsidTr="003345A5">
        <w:tc>
          <w:tcPr>
            <w:tcW w:w="1161" w:type="dxa"/>
          </w:tcPr>
          <w:p w14:paraId="2359BC69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Arial"/>
                <w:szCs w:val="20"/>
              </w:rPr>
            </w:pPr>
            <w:r w:rsidRPr="00C51FA6">
              <w:rPr>
                <w:rFonts w:ascii="Times New Roman" w:hAnsi="Times New Roman" w:cs="Arial"/>
                <w:szCs w:val="20"/>
              </w:rPr>
              <w:t>KAUCJA</w:t>
            </w:r>
          </w:p>
          <w:p w14:paraId="449DDE9D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Arial"/>
                <w:szCs w:val="20"/>
              </w:rPr>
            </w:pPr>
          </w:p>
          <w:p w14:paraId="7771F809" w14:textId="77777777" w:rsidR="00C51FA6" w:rsidRPr="00C51FA6" w:rsidRDefault="00C51FA6" w:rsidP="00C51FA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Arial"/>
                <w:szCs w:val="20"/>
              </w:rPr>
            </w:pPr>
            <w:r w:rsidRPr="00C51FA6">
              <w:rPr>
                <w:rFonts w:ascii="Times New Roman" w:hAnsi="Times New Roman" w:cs="Arial"/>
                <w:szCs w:val="20"/>
              </w:rPr>
              <w:t xml:space="preserve">XX,YY </w:t>
            </w:r>
          </w:p>
        </w:tc>
      </w:tr>
    </w:tbl>
    <w:p w14:paraId="04196C67" w14:textId="77777777" w:rsidR="00C51FA6" w:rsidRPr="00C51FA6" w:rsidRDefault="00C51FA6" w:rsidP="00C51FA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E6055D3" w14:textId="77777777" w:rsidR="00C51FA6" w:rsidRPr="00C51FA6" w:rsidRDefault="00C51FA6" w:rsidP="00C51FA6">
      <w:pPr>
        <w:spacing w:after="0" w:line="360" w:lineRule="auto"/>
        <w:ind w:left="1304" w:hanging="794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sz w:val="24"/>
          <w:szCs w:val="20"/>
          <w:lang w:eastAsia="pl-PL"/>
        </w:rPr>
        <w:t>gdzie:</w:t>
      </w:r>
    </w:p>
    <w:p w14:paraId="30C97883" w14:textId="77777777" w:rsidR="00C51FA6" w:rsidRPr="00C51FA6" w:rsidRDefault="00C51FA6" w:rsidP="00C51FA6">
      <w:pPr>
        <w:spacing w:after="0" w:line="360" w:lineRule="auto"/>
        <w:ind w:left="1304" w:hanging="794"/>
        <w:jc w:val="both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sz w:val="24"/>
          <w:szCs w:val="20"/>
          <w:lang w:eastAsia="pl-PL"/>
        </w:rPr>
        <w:t>XX,YY –</w:t>
      </w:r>
      <w:r w:rsidRPr="00C51FA6">
        <w:rPr>
          <w:rFonts w:ascii="Times New Roman" w:eastAsia="Times New Roman" w:hAnsi="Times New Roman" w:cs="Arial"/>
          <w:sz w:val="24"/>
          <w:szCs w:val="20"/>
          <w:lang w:eastAsia="pl-PL"/>
        </w:rPr>
        <w:tab/>
        <w:t>oznacza kwotę kaucji, w której XX oznacza złotówki, a YY grosze.</w:t>
      </w:r>
    </w:p>
    <w:p w14:paraId="3C2112E8" w14:textId="77777777" w:rsidR="00C51FA6" w:rsidRPr="00C51FA6" w:rsidRDefault="00C51FA6" w:rsidP="00C51FA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BDF1589" w14:textId="77777777" w:rsidR="00C51FA6" w:rsidRPr="00C51FA6" w:rsidRDefault="00C51FA6" w:rsidP="00C51FA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sz w:val="20"/>
          <w:szCs w:val="20"/>
          <w:lang w:eastAsia="pl-PL"/>
        </w:rPr>
        <w:t>Objaśnienie:</w:t>
      </w:r>
    </w:p>
    <w:p w14:paraId="184A1F02" w14:textId="77777777" w:rsidR="00C51FA6" w:rsidRPr="00C51FA6" w:rsidRDefault="00C51FA6" w:rsidP="00C51FA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sz w:val="20"/>
          <w:szCs w:val="20"/>
          <w:lang w:eastAsia="pl-PL"/>
        </w:rPr>
        <w:t>Oznakowanie powinno:</w:t>
      </w:r>
    </w:p>
    <w:p w14:paraId="6E945B54" w14:textId="77777777" w:rsidR="00C51FA6" w:rsidRPr="00C51FA6" w:rsidRDefault="00C51FA6" w:rsidP="00C51FA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20"/>
          <w:szCs w:val="20"/>
          <w:lang w:eastAsia="pl-PL"/>
        </w:rPr>
      </w:pPr>
      <w:r w:rsidRPr="00C51FA6">
        <w:rPr>
          <w:rFonts w:ascii="Times New Roman" w:eastAsia="Times New Roman" w:hAnsi="Times New Roman" w:cs="Arial"/>
          <w:sz w:val="20"/>
          <w:szCs w:val="20"/>
          <w:lang w:eastAsia="pl-PL"/>
        </w:rPr>
        <w:t>1)</w:t>
      </w:r>
      <w:r w:rsidRPr="00C51FA6">
        <w:rPr>
          <w:rFonts w:ascii="Times New Roman" w:eastAsia="Times New Roman" w:hAnsi="Times New Roman" w:cs="Arial"/>
          <w:sz w:val="20"/>
          <w:szCs w:val="20"/>
          <w:lang w:eastAsia="pl-PL"/>
        </w:rPr>
        <w:tab/>
        <w:t>być wyraźn</w:t>
      </w:r>
      <w:r w:rsidR="00AD6437">
        <w:rPr>
          <w:rFonts w:ascii="Times New Roman" w:eastAsia="Times New Roman" w:hAnsi="Times New Roman" w:cs="Arial"/>
          <w:sz w:val="20"/>
          <w:szCs w:val="20"/>
          <w:lang w:eastAsia="pl-PL"/>
        </w:rPr>
        <w:t>e, widoczne, czytelne i trwałe;</w:t>
      </w:r>
    </w:p>
    <w:p w14:paraId="4C8089EB" w14:textId="77777777" w:rsidR="00C51FA6" w:rsidRPr="00C51FA6" w:rsidRDefault="00AD6437" w:rsidP="00C51FA6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20"/>
          <w:szCs w:val="20"/>
          <w:lang w:eastAsia="pl-PL"/>
        </w:rPr>
      </w:pPr>
      <w:r>
        <w:rPr>
          <w:rFonts w:ascii="Times New Roman" w:eastAsia="Times New Roman" w:hAnsi="Times New Roman" w:cs="Arial"/>
          <w:sz w:val="20"/>
          <w:szCs w:val="20"/>
          <w:lang w:eastAsia="pl-PL"/>
        </w:rPr>
        <w:t>2)</w:t>
      </w:r>
      <w:r>
        <w:rPr>
          <w:rFonts w:ascii="Times New Roman" w:eastAsia="Times New Roman" w:hAnsi="Times New Roman" w:cs="Arial"/>
          <w:sz w:val="20"/>
          <w:szCs w:val="20"/>
          <w:lang w:eastAsia="pl-PL"/>
        </w:rPr>
        <w:tab/>
        <w:t>kontrastować z tłem;</w:t>
      </w:r>
    </w:p>
    <w:p w14:paraId="7A37E57E" w14:textId="77777777" w:rsidR="00E36F2B" w:rsidRDefault="00C51FA6" w:rsidP="002E566A">
      <w:pPr>
        <w:spacing w:after="0" w:line="240" w:lineRule="auto"/>
        <w:ind w:left="284" w:hanging="284"/>
        <w:jc w:val="both"/>
      </w:pPr>
      <w:r w:rsidRPr="00C51FA6">
        <w:rPr>
          <w:rFonts w:ascii="Times New Roman" w:eastAsia="Times New Roman" w:hAnsi="Times New Roman" w:cs="Arial"/>
          <w:sz w:val="20"/>
          <w:szCs w:val="20"/>
          <w:lang w:eastAsia="pl-PL"/>
        </w:rPr>
        <w:t>3)</w:t>
      </w:r>
      <w:r w:rsidRPr="00C51FA6">
        <w:rPr>
          <w:rFonts w:ascii="Times New Roman" w:eastAsia="Times New Roman" w:hAnsi="Times New Roman" w:cs="Arial"/>
          <w:sz w:val="20"/>
          <w:szCs w:val="20"/>
          <w:lang w:eastAsia="pl-PL"/>
        </w:rPr>
        <w:tab/>
        <w:t>znajdować się na etykiecie.</w:t>
      </w:r>
      <w:bookmarkEnd w:id="4"/>
    </w:p>
    <w:sectPr w:rsidR="00E36F2B" w:rsidSect="00C51FA6">
      <w:footerReference w:type="default" r:id="rId6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16E7D" w14:textId="77777777" w:rsidR="005376EA" w:rsidRDefault="005376EA" w:rsidP="00C51FA6">
      <w:pPr>
        <w:spacing w:after="0" w:line="240" w:lineRule="auto"/>
      </w:pPr>
      <w:r>
        <w:separator/>
      </w:r>
    </w:p>
  </w:endnote>
  <w:endnote w:type="continuationSeparator" w:id="0">
    <w:p w14:paraId="58C53D0E" w14:textId="77777777" w:rsidR="005376EA" w:rsidRDefault="005376EA" w:rsidP="00C5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727896"/>
      <w:docPartObj>
        <w:docPartGallery w:val="Page Numbers (Bottom of Page)"/>
        <w:docPartUnique/>
      </w:docPartObj>
    </w:sdtPr>
    <w:sdtEndPr/>
    <w:sdtContent>
      <w:p w14:paraId="0EB0079E" w14:textId="5A98C07D" w:rsidR="00C51FA6" w:rsidRDefault="00C51FA6" w:rsidP="00C51FA6">
        <w:pPr>
          <w:pStyle w:val="Stopka"/>
          <w:jc w:val="center"/>
        </w:pPr>
        <w:r w:rsidRPr="00C51FA6">
          <w:rPr>
            <w:rFonts w:ascii="Times New Roman" w:hAnsi="Times New Roman" w:cs="Times New Roman"/>
            <w:sz w:val="24"/>
          </w:rPr>
          <w:fldChar w:fldCharType="begin"/>
        </w:r>
        <w:r w:rsidRPr="00C51FA6">
          <w:rPr>
            <w:rFonts w:ascii="Times New Roman" w:hAnsi="Times New Roman" w:cs="Times New Roman"/>
            <w:sz w:val="24"/>
          </w:rPr>
          <w:instrText>PAGE   \* MERGEFORMAT</w:instrText>
        </w:r>
        <w:r w:rsidRPr="00C51FA6">
          <w:rPr>
            <w:rFonts w:ascii="Times New Roman" w:hAnsi="Times New Roman" w:cs="Times New Roman"/>
            <w:sz w:val="24"/>
          </w:rPr>
          <w:fldChar w:fldCharType="separate"/>
        </w:r>
        <w:r w:rsidR="004E69EC">
          <w:rPr>
            <w:rFonts w:ascii="Times New Roman" w:hAnsi="Times New Roman" w:cs="Times New Roman"/>
            <w:noProof/>
            <w:sz w:val="24"/>
          </w:rPr>
          <w:t>2</w:t>
        </w:r>
        <w:r w:rsidRPr="00C51FA6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98F2B" w14:textId="77777777" w:rsidR="005376EA" w:rsidRDefault="005376EA" w:rsidP="00C51FA6">
      <w:pPr>
        <w:spacing w:after="0" w:line="240" w:lineRule="auto"/>
      </w:pPr>
      <w:r>
        <w:separator/>
      </w:r>
    </w:p>
  </w:footnote>
  <w:footnote w:type="continuationSeparator" w:id="0">
    <w:p w14:paraId="7906543F" w14:textId="77777777" w:rsidR="005376EA" w:rsidRDefault="005376EA" w:rsidP="00C51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A6"/>
    <w:rsid w:val="00171F35"/>
    <w:rsid w:val="001D4C9D"/>
    <w:rsid w:val="002D060A"/>
    <w:rsid w:val="002E566A"/>
    <w:rsid w:val="00314314"/>
    <w:rsid w:val="00452B4F"/>
    <w:rsid w:val="004E69EC"/>
    <w:rsid w:val="00533CEF"/>
    <w:rsid w:val="005376EA"/>
    <w:rsid w:val="005B6FB6"/>
    <w:rsid w:val="00942468"/>
    <w:rsid w:val="009950E2"/>
    <w:rsid w:val="009C5C52"/>
    <w:rsid w:val="009E7F01"/>
    <w:rsid w:val="00A310E1"/>
    <w:rsid w:val="00A61B6C"/>
    <w:rsid w:val="00AD6437"/>
    <w:rsid w:val="00B04E0E"/>
    <w:rsid w:val="00C51FA6"/>
    <w:rsid w:val="00C63C59"/>
    <w:rsid w:val="00C94731"/>
    <w:rsid w:val="00D9187C"/>
    <w:rsid w:val="00DD7E5C"/>
    <w:rsid w:val="00E3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99155"/>
  <w15:chartTrackingRefBased/>
  <w15:docId w15:val="{0E75E809-2D4C-4402-9936-B23BE5B4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1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1FA6"/>
  </w:style>
  <w:style w:type="table" w:customStyle="1" w:styleId="TABELA1zszablonu">
    <w:name w:val="TABELA 1 z szablonu"/>
    <w:basedOn w:val="Tabela-Siatka"/>
    <w:uiPriority w:val="99"/>
    <w:rsid w:val="00C51FA6"/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styleId="Tabela-Siatka">
    <w:name w:val="Table Grid"/>
    <w:basedOn w:val="Standardowy"/>
    <w:uiPriority w:val="39"/>
    <w:rsid w:val="00C51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51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FA6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51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1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924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Trafisz Kinga</dc:creator>
  <cp:keywords/>
  <dc:description/>
  <cp:lastModifiedBy>Wójcik Aleksandra</cp:lastModifiedBy>
  <cp:revision>2</cp:revision>
  <dcterms:created xsi:type="dcterms:W3CDTF">2023-06-12T08:28:00Z</dcterms:created>
  <dcterms:modified xsi:type="dcterms:W3CDTF">2023-06-12T08:28:00Z</dcterms:modified>
</cp:coreProperties>
</file>